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43D" w:rsidRDefault="00FA0A76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Osnovna škol</w:t>
      </w:r>
      <w:r w:rsidR="00A0296C">
        <w:rPr>
          <w:rFonts w:eastAsia="Times New Roman" w:cs="Times New Roman"/>
          <w:color w:val="333333"/>
          <w:sz w:val="24"/>
          <w:szCs w:val="24"/>
          <w:lang w:eastAsia="hr-HR"/>
        </w:rPr>
        <w:t>a  Vladimir  Nazor  Budinščina</w:t>
      </w:r>
    </w:p>
    <w:p w:rsidR="00A0296C" w:rsidRDefault="00A0296C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>
        <w:rPr>
          <w:rFonts w:eastAsia="Times New Roman" w:cs="Times New Roman"/>
          <w:color w:val="333333"/>
          <w:sz w:val="24"/>
          <w:szCs w:val="24"/>
          <w:lang w:eastAsia="hr-HR"/>
        </w:rPr>
        <w:t xml:space="preserve">Budinščina, </w:t>
      </w:r>
      <w:r w:rsidR="00F458F1">
        <w:rPr>
          <w:rFonts w:eastAsia="Times New Roman" w:cs="Times New Roman"/>
          <w:color w:val="333333"/>
          <w:sz w:val="24"/>
          <w:szCs w:val="24"/>
          <w:lang w:eastAsia="hr-HR"/>
        </w:rPr>
        <w:t>6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  <w:r w:rsidR="00F458F1">
        <w:rPr>
          <w:rFonts w:eastAsia="Times New Roman" w:cs="Times New Roman"/>
          <w:color w:val="333333"/>
          <w:sz w:val="24"/>
          <w:szCs w:val="24"/>
          <w:lang w:eastAsia="hr-HR"/>
        </w:rPr>
        <w:t>10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.202</w:t>
      </w:r>
      <w:r w:rsidR="00683C31">
        <w:rPr>
          <w:rFonts w:eastAsia="Times New Roman" w:cs="Times New Roman"/>
          <w:color w:val="333333"/>
          <w:sz w:val="24"/>
          <w:szCs w:val="24"/>
          <w:lang w:eastAsia="hr-HR"/>
        </w:rPr>
        <w:t>6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</w:p>
    <w:p w:rsidR="00FA0A76" w:rsidRPr="00CF70F3" w:rsidRDefault="00FA0A76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</w:pPr>
    </w:p>
    <w:p w:rsidR="00A0443D" w:rsidRDefault="00FA0A76" w:rsidP="00FA0A76">
      <w:pPr>
        <w:shd w:val="clear" w:color="auto" w:fill="FFFFFF" w:themeFill="background1"/>
        <w:spacing w:after="135" w:line="240" w:lineRule="auto"/>
        <w:jc w:val="center"/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  <w:t>DODATNE UPUTE ZA TESTIRANJE</w:t>
      </w:r>
      <w:r w:rsidR="00CF70F3" w:rsidRPr="00CF70F3"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  <w:t xml:space="preserve"> </w:t>
      </w:r>
      <w:r w:rsidRPr="00CF70F3"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  <w:t xml:space="preserve"> i </w:t>
      </w:r>
      <w:r w:rsidR="00CF70F3" w:rsidRPr="00CF70F3"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  <w:t xml:space="preserve"> </w:t>
      </w:r>
      <w:r w:rsidR="00CF70F3"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  <w:t>PRAVNI IZVORI ZA PRIPREMU KANDIDATA ZA TESTIRANJE</w:t>
      </w:r>
    </w:p>
    <w:p w:rsidR="00945BF9" w:rsidRPr="00CF70F3" w:rsidRDefault="00945BF9" w:rsidP="00FA0A76">
      <w:pPr>
        <w:shd w:val="clear" w:color="auto" w:fill="FFFFFF" w:themeFill="background1"/>
        <w:spacing w:after="135" w:line="240" w:lineRule="auto"/>
        <w:jc w:val="center"/>
        <w:rPr>
          <w:rFonts w:eastAsia="Times New Roman" w:cs="Times New Roman"/>
          <w:b/>
          <w:bCs/>
          <w:color w:val="333333"/>
          <w:sz w:val="24"/>
          <w:szCs w:val="24"/>
          <w:u w:val="single"/>
          <w:lang w:eastAsia="hr-HR"/>
        </w:rPr>
      </w:pPr>
    </w:p>
    <w:p w:rsidR="00945BF9" w:rsidRPr="00CF70F3" w:rsidRDefault="00945BF9" w:rsidP="00945BF9">
      <w:pPr>
        <w:shd w:val="clear" w:color="auto" w:fill="FFFFFF" w:themeFill="background1"/>
        <w:spacing w:after="135" w:line="240" w:lineRule="auto"/>
        <w:jc w:val="both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Pravni i drugi izvori za pripremu kandidata/</w:t>
      </w:r>
      <w:proofErr w:type="spellStart"/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kinja</w:t>
      </w:r>
      <w:proofErr w:type="spellEnd"/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 xml:space="preserve"> za testiranje, provjera znanja, sposobnosti i vještina bitnih za obavljanje poslova radnog mjesta na koje se prima: </w:t>
      </w:r>
    </w:p>
    <w:p w:rsidR="00945BF9" w:rsidRPr="00CF70F3" w:rsidRDefault="00945BF9" w:rsidP="00945BF9">
      <w:pPr>
        <w:shd w:val="clear" w:color="auto" w:fill="FFFFFF" w:themeFill="background1"/>
        <w:spacing w:after="13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- Zakon o odgoju i obrazovanju u osnovnoj i srednjoj školi (NN RH 87/08., 86/09., 92/10.,105/10., 90/11., 16/12., 86/12., 126/12., 94/13., 152/14., 7/17. 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,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68/18.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,98/19.</w:t>
      </w:r>
      <w:r w:rsidR="001B652F">
        <w:rPr>
          <w:rFonts w:eastAsia="Times New Roman" w:cs="Times New Roman"/>
          <w:color w:val="333333"/>
          <w:sz w:val="24"/>
          <w:szCs w:val="24"/>
          <w:lang w:eastAsia="hr-HR"/>
        </w:rPr>
        <w:t>,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>64/20</w:t>
      </w:r>
      <w:r w:rsidR="009D006D">
        <w:rPr>
          <w:rFonts w:eastAsia="Times New Roman" w:cs="Times New Roman"/>
          <w:color w:val="333333"/>
          <w:sz w:val="24"/>
          <w:szCs w:val="24"/>
          <w:lang w:eastAsia="hr-HR"/>
        </w:rPr>
        <w:t xml:space="preserve">, </w:t>
      </w:r>
      <w:r w:rsidR="001B652F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151/22</w:t>
      </w:r>
      <w:r w:rsidR="009D006D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i 156/23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)</w:t>
      </w:r>
    </w:p>
    <w:p w:rsidR="00945BF9" w:rsidRPr="00CF70F3" w:rsidRDefault="00945BF9" w:rsidP="00945BF9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- Pravilnik o osnovnoškolskom i srednjoškolskom odgoju i obrazovanju učenika s teškoćama u razvoju (NN 24</w:t>
      </w:r>
      <w:bookmarkStart w:id="0" w:name="_GoBack"/>
      <w:bookmarkEnd w:id="0"/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/2015.) </w:t>
      </w:r>
    </w:p>
    <w:p w:rsidR="00945BF9" w:rsidRPr="00CF70F3" w:rsidRDefault="00945BF9" w:rsidP="00945BF9">
      <w:pPr>
        <w:shd w:val="clear" w:color="auto" w:fill="FFFFFF" w:themeFill="background1"/>
        <w:spacing w:after="13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- Pravilnik o načinima, postupcima i elementima vrednovanja učenika u osnovnoj i srednjoj školi (NN 112/2010.</w:t>
      </w:r>
      <w:r w:rsidR="00901563">
        <w:rPr>
          <w:rFonts w:eastAsia="Times New Roman" w:cs="Times New Roman"/>
          <w:color w:val="333333"/>
          <w:sz w:val="24"/>
          <w:szCs w:val="24"/>
          <w:lang w:eastAsia="hr-HR"/>
        </w:rPr>
        <w:t>,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82/2019.</w:t>
      </w:r>
      <w:r w:rsidR="00901563">
        <w:rPr>
          <w:rFonts w:eastAsia="Times New Roman" w:cs="Times New Roman"/>
          <w:color w:val="333333"/>
          <w:sz w:val="24"/>
          <w:szCs w:val="24"/>
          <w:lang w:eastAsia="hr-HR"/>
        </w:rPr>
        <w:t>, 43/20 i 100/21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)                                                                                                               </w:t>
      </w:r>
    </w:p>
    <w:p w:rsidR="00A0443D" w:rsidRPr="00CF70F3" w:rsidRDefault="00A0443D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</w:pPr>
    </w:p>
    <w:p w:rsidR="007473E0" w:rsidRPr="00CF70F3" w:rsidRDefault="007473E0" w:rsidP="007473E0">
      <w:pPr>
        <w:shd w:val="clear" w:color="auto" w:fill="FFFFFF" w:themeFill="background1"/>
        <w:spacing w:after="13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b/>
          <w:bCs/>
          <w:color w:val="333333"/>
          <w:sz w:val="24"/>
          <w:szCs w:val="24"/>
          <w:lang w:eastAsia="hr-HR"/>
        </w:rPr>
        <w:t>TESTIRANJE KANDIDATA: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 Sukladno Pravilniku o </w:t>
      </w:r>
      <w:r w:rsid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zapošljavanju u Osnovnoj školi  Vladimir Nazor Budinščina prema kojem se 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svim kandidatima za zapošljavanje osigurava jednaka dostupnost javnim službama pod j</w:t>
      </w:r>
      <w:r w:rsidR="00880615">
        <w:rPr>
          <w:rFonts w:eastAsia="Times New Roman" w:cs="Times New Roman"/>
          <w:color w:val="333333"/>
          <w:sz w:val="24"/>
          <w:szCs w:val="24"/>
          <w:lang w:eastAsia="hr-HR"/>
        </w:rPr>
        <w:t>ednakim uvjetima, te vrednovanju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kandidata prijavljenih na natječaj u Osnovnoj školi </w:t>
      </w:r>
      <w:r w:rsidR="00FA0A76" w:rsidRPr="00CF70F3">
        <w:rPr>
          <w:rFonts w:eastAsia="Times New Roman" w:cs="Times New Roman"/>
          <w:color w:val="333333"/>
          <w:sz w:val="24"/>
          <w:szCs w:val="24"/>
          <w:lang w:eastAsia="hr-HR"/>
        </w:rPr>
        <w:t>Vladimir  Nazor Budinščina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(u daljem tekstu: Pravilnik) za kandidate na natječaju obvezno je testiranje.  </w:t>
      </w:r>
    </w:p>
    <w:p w:rsidR="007473E0" w:rsidRPr="00CF70F3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Sadržaj obveznog testiranja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Obvezno testiranje obuhvaća opći dio, posebni dio i razgovor (intervju).</w:t>
      </w:r>
    </w:p>
    <w:p w:rsidR="007473E0" w:rsidRPr="00CF70F3" w:rsidRDefault="00B9138B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Opći dio ob</w:t>
      </w:r>
      <w:r w:rsidR="007473E0" w:rsidRPr="00CF70F3">
        <w:rPr>
          <w:rFonts w:eastAsia="Times New Roman" w:cs="Times New Roman"/>
          <w:color w:val="333333"/>
          <w:sz w:val="24"/>
          <w:szCs w:val="24"/>
          <w:lang w:eastAsia="hr-HR"/>
        </w:rPr>
        <w:t>veznog testiranja obuhvaća znanja iz osnovnog zakonskog propisa koji regulira osnovnoškolsko obrazovanje.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Posebni dio obveznog testiranja obuhvaća znanja iz poznavanja propisa koji se odnose na školovanje učenika s teškoćama i na postupak ocjenjivanja učenika.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Opći i posebni dio obveznog testiranja provodi se pisanim testom.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Popis propisa za obvezno testiranje utvrđuje Komisija za provedbu natječaja.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Popis propisa za obvezno testiranje objavljuje se na mrežnoj stranici školske ustanove.</w:t>
      </w:r>
    </w:p>
    <w:p w:rsidR="00880615" w:rsidRDefault="00880615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</w:pPr>
    </w:p>
    <w:p w:rsidR="007473E0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Pristupanje testiranju</w:t>
      </w:r>
      <w:r w:rsidR="00FA0A76"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, način testiranja i objava rezultata</w:t>
      </w:r>
    </w:p>
    <w:p w:rsidR="00E51A25" w:rsidRPr="00CF70F3" w:rsidRDefault="00E51A25" w:rsidP="00E51A25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U prvu fazu testiranja (opći i posebni dio) upućuju se svi kandidati</w:t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 xml:space="preserve"> koji su zadovoljili formalne uvjete natječaja i koji su pozvani na testiranje.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Kandidat koji nije pristupio testiranju više se ne smatra kandidatom u postupku.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U drugu fazu testiranja (razgovor</w:t>
      </w:r>
      <w:r w:rsidR="00E51A25">
        <w:rPr>
          <w:rFonts w:eastAsia="Times New Roman" w:cs="Times New Roman"/>
          <w:color w:val="333333"/>
          <w:sz w:val="24"/>
          <w:szCs w:val="24"/>
          <w:lang w:eastAsia="hr-HR"/>
        </w:rPr>
        <w:t>-intervju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) upućuju se kandidati koji su ostvarili najbolje rezultate u prvoj fazi testiranja, i to </w:t>
      </w:r>
      <w:r w:rsidR="00E51A25">
        <w:rPr>
          <w:rFonts w:eastAsia="Times New Roman" w:cs="Times New Roman"/>
          <w:color w:val="333333"/>
          <w:sz w:val="24"/>
          <w:szCs w:val="24"/>
          <w:lang w:eastAsia="hr-HR"/>
        </w:rPr>
        <w:t xml:space="preserve">do 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15 kandidata za svako radno mjesto, a ako se za radno mjesto traži veći broj izvršitelja, taj se broj povećava za broj traženih izvršitelja. Ako je u prvoj </w:t>
      </w:r>
      <w:r w:rsidR="00E51A25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fazi testiranja zadovoljilo manje od 15 kandidata, u drugu fazu postupka pozvat će se svi kandidati koji su zadovoljili u prvoj fazi testiranja.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Svi kandidati koji dijele 15. mjesto u prvoj fazi testiranja pozvat će se u drugu fazu testiranja.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lastRenderedPageBreak/>
        <w:t>Kandidatu koji je osoba s invaliditetom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Škola 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je  obvezna  u postupku testiranja osigurati odgovarajuću razumnu prilagodbu ako je kandidat u prijavi na natječaj naveo potrebu za odgovarajućom prilagodbom.</w:t>
      </w:r>
    </w:p>
    <w:p w:rsidR="007473E0" w:rsidRPr="00CF70F3" w:rsidRDefault="007473E0" w:rsidP="00D47C2A">
      <w:pPr>
        <w:shd w:val="clear" w:color="auto" w:fill="FFFFFF" w:themeFill="background1"/>
        <w:spacing w:after="135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Svaki dio testiranja </w:t>
      </w:r>
      <w:r w:rsidR="000E1305"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vrednuje se bodovima od 0 do 10. Bodovi se mogu utvrditi decimalnim brojem, najviše na dvije decimale.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Smatra se da je kandidat zadovoljio na testiranju, ako je za svaki dio testiranja dobio najmanje 5 bodova.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Kandidat koji ne zadovolji na provedenom testiranju, odnosno dijelu testiranja, ne može sudjelovati u daljnjem postupku.</w:t>
      </w:r>
    </w:p>
    <w:p w:rsidR="007473E0" w:rsidRPr="00CF70F3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Razgovor (intervju)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Na razgovor se pozivaju kandidati koji su zadovoljili na testiranju sukladno članku 7. Pravilnika.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Razgovor s kandidatom obavlja Komisija i ravnatelj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Škole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Razgovorom se utvrđuju sposobnosti, vještine, interesi, profesionalni ciljevi i motivacija kandidata za rad u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Školi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Rezultati razgovora vrednuju se bodovima od 0 do 10. U vrednovanju razgovora ravnopravno s članovima Komisije sudjeluje ravnatelj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Škole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.</w:t>
      </w:r>
    </w:p>
    <w:p w:rsidR="007473E0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Smatra se da je kandidat zadovoljio na razgovoru ako je dobio najmanje 5 bodova.</w:t>
      </w:r>
    </w:p>
    <w:p w:rsidR="00FA0A76" w:rsidRPr="00CF70F3" w:rsidRDefault="007473E0" w:rsidP="00FA0A76">
      <w:pPr>
        <w:shd w:val="clear" w:color="auto" w:fill="FFFFFF" w:themeFill="background1"/>
        <w:spacing w:after="135" w:line="240" w:lineRule="auto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Rang-lista</w:t>
      </w:r>
      <w:r w:rsidR="00FA0A76"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 xml:space="preserve"> i Izvješće o provedenom postupku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Nakon provedenog razgovora Komisija utvrđuje rang-listu kandidata prema ukupnom broju bodova ostvarenih na testiranju i razgovoru.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Komisija dostavlja ravnatelju izvješće o provedenom postupku, koje potpisuju svi članovi Komisije.</w:t>
      </w:r>
    </w:p>
    <w:p w:rsidR="007473E0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Uz izvješće se prilaže rang-lista kandidata iz članka 11. Pravilnika.</w:t>
      </w:r>
    </w:p>
    <w:p w:rsidR="007473E0" w:rsidRPr="00CF70F3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Odlučivanje o kandidat</w:t>
      </w:r>
      <w:r w:rsidR="00D47C2A"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u za kojeg se traži suglasnost Š</w:t>
      </w: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kolskog odbora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Odluku o kandidatu za kojeg</w:t>
      </w:r>
      <w:r w:rsidR="00D47C2A" w:rsidRPr="00CF70F3">
        <w:rPr>
          <w:rFonts w:eastAsia="Times New Roman" w:cs="Times New Roman"/>
          <w:color w:val="333333"/>
          <w:sz w:val="24"/>
          <w:szCs w:val="24"/>
          <w:lang w:eastAsia="hr-HR"/>
        </w:rPr>
        <w:t xml:space="preserve"> se traži prethodna suglasnost Š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kolskog odbora donosi ravnatelj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Škole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 na temelju rang - liste kandidata iz članka 11. Pravilnika.</w:t>
      </w:r>
    </w:p>
    <w:p w:rsidR="007473E0" w:rsidRPr="00CF70F3" w:rsidRDefault="007473E0" w:rsidP="00CF70F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Ravnatelj može odabrati kandidata koji nije prvi na rang listi iz članka 11. ovog Pravilnika uz pisano obrazloženje o razlozima zašto nije odabran najbolje rangirani kandidat.</w:t>
      </w:r>
    </w:p>
    <w:p w:rsidR="007473E0" w:rsidRPr="00CF70F3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i/>
          <w:color w:val="333333"/>
          <w:sz w:val="24"/>
          <w:szCs w:val="24"/>
          <w:u w:val="single"/>
          <w:lang w:eastAsia="hr-HR"/>
        </w:rPr>
      </w:pPr>
      <w:r w:rsidRPr="00CF70F3">
        <w:rPr>
          <w:rFonts w:eastAsia="Times New Roman" w:cs="Times New Roman"/>
          <w:b/>
          <w:bCs/>
          <w:i/>
          <w:color w:val="333333"/>
          <w:sz w:val="24"/>
          <w:szCs w:val="24"/>
          <w:u w:val="single"/>
          <w:lang w:eastAsia="hr-HR"/>
        </w:rPr>
        <w:t>Način izvješćivanja kandidata prijavljenih na natječaj</w:t>
      </w:r>
    </w:p>
    <w:p w:rsidR="007473E0" w:rsidRDefault="007473E0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Svi kandidati prijavljeni na natječaj izvješćuju se o rezultatima natječaja putem obavijesti na mrežnim stranicama </w:t>
      </w:r>
      <w:r w:rsidRPr="00CF70F3">
        <w:rPr>
          <w:rFonts w:eastAsia="Times New Roman" w:cs="Times New Roman"/>
          <w:bCs/>
          <w:color w:val="333333"/>
          <w:sz w:val="24"/>
          <w:szCs w:val="24"/>
          <w:lang w:eastAsia="hr-HR"/>
        </w:rPr>
        <w:t>Škole</w:t>
      </w:r>
      <w:r w:rsidRPr="00CF70F3">
        <w:rPr>
          <w:rFonts w:eastAsia="Times New Roman" w:cs="Times New Roman"/>
          <w:color w:val="333333"/>
          <w:sz w:val="24"/>
          <w:szCs w:val="24"/>
          <w:lang w:eastAsia="hr-HR"/>
        </w:rPr>
        <w:t>  u zakonom propisanom roku.</w:t>
      </w:r>
    </w:p>
    <w:p w:rsidR="00CF70F3" w:rsidRDefault="00CF70F3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</w:p>
    <w:p w:rsidR="00945BF9" w:rsidRDefault="00945BF9" w:rsidP="007473E0">
      <w:pPr>
        <w:shd w:val="clear" w:color="auto" w:fill="FFFFFF" w:themeFill="background1"/>
        <w:spacing w:after="135" w:line="240" w:lineRule="auto"/>
        <w:rPr>
          <w:rFonts w:eastAsia="Times New Roman" w:cs="Times New Roman"/>
          <w:color w:val="333333"/>
          <w:sz w:val="24"/>
          <w:szCs w:val="24"/>
          <w:lang w:eastAsia="hr-HR"/>
        </w:rPr>
      </w:pP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</w:r>
      <w:r>
        <w:rPr>
          <w:rFonts w:eastAsia="Times New Roman" w:cs="Times New Roman"/>
          <w:color w:val="333333"/>
          <w:sz w:val="24"/>
          <w:szCs w:val="24"/>
          <w:lang w:eastAsia="hr-HR"/>
        </w:rPr>
        <w:tab/>
        <w:t xml:space="preserve">Komisija </w:t>
      </w:r>
    </w:p>
    <w:sectPr w:rsidR="00945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20024"/>
    <w:multiLevelType w:val="multilevel"/>
    <w:tmpl w:val="377AC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3E0"/>
    <w:rsid w:val="000E1305"/>
    <w:rsid w:val="00103ABD"/>
    <w:rsid w:val="00124CBA"/>
    <w:rsid w:val="001671E8"/>
    <w:rsid w:val="001B652F"/>
    <w:rsid w:val="002270F2"/>
    <w:rsid w:val="00256F95"/>
    <w:rsid w:val="002A7252"/>
    <w:rsid w:val="002A7E27"/>
    <w:rsid w:val="002E0198"/>
    <w:rsid w:val="0031765A"/>
    <w:rsid w:val="00340E53"/>
    <w:rsid w:val="003A0017"/>
    <w:rsid w:val="003A1364"/>
    <w:rsid w:val="004E1B91"/>
    <w:rsid w:val="004E3D1E"/>
    <w:rsid w:val="00533297"/>
    <w:rsid w:val="005B0531"/>
    <w:rsid w:val="005B48F1"/>
    <w:rsid w:val="005F53DA"/>
    <w:rsid w:val="00621FDC"/>
    <w:rsid w:val="00634394"/>
    <w:rsid w:val="00683C31"/>
    <w:rsid w:val="006D357A"/>
    <w:rsid w:val="006E5932"/>
    <w:rsid w:val="00705392"/>
    <w:rsid w:val="00705C40"/>
    <w:rsid w:val="007436EF"/>
    <w:rsid w:val="007473E0"/>
    <w:rsid w:val="00777C4C"/>
    <w:rsid w:val="007B12BC"/>
    <w:rsid w:val="007D3FC2"/>
    <w:rsid w:val="0080168A"/>
    <w:rsid w:val="008219E0"/>
    <w:rsid w:val="0082246B"/>
    <w:rsid w:val="0087453B"/>
    <w:rsid w:val="008772D9"/>
    <w:rsid w:val="00880615"/>
    <w:rsid w:val="008B5F4D"/>
    <w:rsid w:val="00901563"/>
    <w:rsid w:val="00945BF9"/>
    <w:rsid w:val="009929C4"/>
    <w:rsid w:val="009D006D"/>
    <w:rsid w:val="009F2933"/>
    <w:rsid w:val="00A0296C"/>
    <w:rsid w:val="00A0443D"/>
    <w:rsid w:val="00A62177"/>
    <w:rsid w:val="00B14ED1"/>
    <w:rsid w:val="00B827BD"/>
    <w:rsid w:val="00B9138B"/>
    <w:rsid w:val="00BD0748"/>
    <w:rsid w:val="00CE4B4A"/>
    <w:rsid w:val="00CF1335"/>
    <w:rsid w:val="00CF70F3"/>
    <w:rsid w:val="00D244A1"/>
    <w:rsid w:val="00D47C2A"/>
    <w:rsid w:val="00D97992"/>
    <w:rsid w:val="00DA770B"/>
    <w:rsid w:val="00E2231B"/>
    <w:rsid w:val="00E3391A"/>
    <w:rsid w:val="00E51A25"/>
    <w:rsid w:val="00EA13ED"/>
    <w:rsid w:val="00F458F1"/>
    <w:rsid w:val="00F50295"/>
    <w:rsid w:val="00F517A6"/>
    <w:rsid w:val="00FA0A76"/>
    <w:rsid w:val="00FE3D1B"/>
    <w:rsid w:val="00FE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C0787A-3053-4D14-B7B6-328FA7D5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3E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473E0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3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35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</dc:creator>
  <cp:lastModifiedBy>Korisnik</cp:lastModifiedBy>
  <cp:revision>34</cp:revision>
  <cp:lastPrinted>2025-02-12T13:57:00Z</cp:lastPrinted>
  <dcterms:created xsi:type="dcterms:W3CDTF">2019-10-03T09:54:00Z</dcterms:created>
  <dcterms:modified xsi:type="dcterms:W3CDTF">2026-10-06T11:18:00Z</dcterms:modified>
</cp:coreProperties>
</file>